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411"/>
      </w:tblGrid>
      <w:tr w:rsidR="00DE6B8D" w:rsidRPr="00DE6B8D" w:rsidTr="00DE6B8D"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19" w:type="dxa"/>
              <w:left w:w="28" w:type="dxa"/>
              <w:bottom w:w="19" w:type="dxa"/>
              <w:right w:w="28" w:type="dxa"/>
            </w:tcMar>
            <w:hideMark/>
          </w:tcPr>
          <w:p w:rsidR="00DE6B8D" w:rsidRPr="00DE6B8D" w:rsidRDefault="00DE6B8D" w:rsidP="00DE6B8D">
            <w:pPr>
              <w:spacing w:after="0" w:line="135" w:lineRule="atLeast"/>
              <w:jc w:val="center"/>
              <w:rPr>
                <w:rFonts w:ascii="Tahoma" w:eastAsia="Times New Roman" w:hAnsi="Tahoma" w:cs="Tahoma"/>
                <w:sz w:val="13"/>
                <w:szCs w:val="13"/>
                <w:lang w:eastAsia="ru-RU"/>
              </w:rPr>
            </w:pPr>
            <w:r w:rsidRPr="00DE6B8D">
              <w:rPr>
                <w:rFonts w:ascii="Tahoma" w:eastAsia="Times New Roman" w:hAnsi="Tahoma" w:cs="Tahoma"/>
                <w:b/>
                <w:bCs/>
                <w:sz w:val="13"/>
                <w:szCs w:val="13"/>
                <w:lang w:eastAsia="ru-RU"/>
              </w:rPr>
              <w:t>МІНІСТЕРСТВО ОХОРОНИ ЗДОРОВ'Я УКРАЇНИ</w:t>
            </w:r>
          </w:p>
        </w:tc>
      </w:tr>
    </w:tbl>
    <w:p w:rsidR="00DE6B8D" w:rsidRPr="00DE6B8D" w:rsidRDefault="00DE6B8D" w:rsidP="00DE6B8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4500" w:type="pct"/>
        <w:jc w:val="center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235"/>
        <w:gridCol w:w="4235"/>
      </w:tblGrid>
      <w:tr w:rsidR="00DE6B8D" w:rsidRPr="00DE6B8D" w:rsidTr="00DE6B8D">
        <w:trPr>
          <w:jc w:val="center"/>
        </w:trPr>
        <w:tc>
          <w:tcPr>
            <w:tcW w:w="0" w:type="auto"/>
            <w:gridSpan w:val="2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19" w:type="dxa"/>
              <w:left w:w="28" w:type="dxa"/>
              <w:bottom w:w="19" w:type="dxa"/>
              <w:right w:w="28" w:type="dxa"/>
            </w:tcMar>
            <w:hideMark/>
          </w:tcPr>
          <w:p w:rsidR="00DE6B8D" w:rsidRPr="00DE6B8D" w:rsidRDefault="00DE6B8D" w:rsidP="00DE6B8D">
            <w:pPr>
              <w:spacing w:after="0" w:line="135" w:lineRule="atLeast"/>
              <w:jc w:val="center"/>
              <w:rPr>
                <w:rFonts w:ascii="Tahoma" w:eastAsia="Times New Roman" w:hAnsi="Tahoma" w:cs="Tahoma"/>
                <w:sz w:val="13"/>
                <w:szCs w:val="13"/>
                <w:lang w:eastAsia="ru-RU"/>
              </w:rPr>
            </w:pPr>
            <w:r w:rsidRPr="00DE6B8D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  <w:t>НАКАЗ</w:t>
            </w:r>
          </w:p>
        </w:tc>
      </w:tr>
      <w:tr w:rsidR="00DE6B8D" w:rsidRPr="00DE6B8D" w:rsidTr="00DE6B8D">
        <w:trPr>
          <w:jc w:val="center"/>
        </w:trPr>
        <w:tc>
          <w:tcPr>
            <w:tcW w:w="2500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19" w:type="dxa"/>
              <w:left w:w="28" w:type="dxa"/>
              <w:bottom w:w="19" w:type="dxa"/>
              <w:right w:w="28" w:type="dxa"/>
            </w:tcMar>
            <w:hideMark/>
          </w:tcPr>
          <w:p w:rsidR="00DE6B8D" w:rsidRPr="00DE6B8D" w:rsidRDefault="00DE6B8D" w:rsidP="00DE6B8D">
            <w:pPr>
              <w:spacing w:after="0" w:line="135" w:lineRule="atLeast"/>
              <w:rPr>
                <w:rFonts w:ascii="Tahoma" w:eastAsia="Times New Roman" w:hAnsi="Tahoma" w:cs="Tahoma"/>
                <w:sz w:val="13"/>
                <w:szCs w:val="13"/>
                <w:lang w:eastAsia="ru-RU"/>
              </w:rPr>
            </w:pPr>
            <w:r w:rsidRPr="00DE6B8D">
              <w:rPr>
                <w:rFonts w:ascii="Tahoma" w:eastAsia="Times New Roman" w:hAnsi="Tahoma" w:cs="Tahoma"/>
                <w:sz w:val="13"/>
                <w:szCs w:val="13"/>
                <w:lang w:eastAsia="ru-RU"/>
              </w:rPr>
              <w:t>31.07.2015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19" w:type="dxa"/>
              <w:left w:w="28" w:type="dxa"/>
              <w:bottom w:w="19" w:type="dxa"/>
              <w:right w:w="28" w:type="dxa"/>
            </w:tcMar>
            <w:hideMark/>
          </w:tcPr>
          <w:p w:rsidR="00DE6B8D" w:rsidRPr="00DE6B8D" w:rsidRDefault="00DE6B8D" w:rsidP="00DE6B8D">
            <w:pPr>
              <w:spacing w:after="0" w:line="135" w:lineRule="atLeast"/>
              <w:jc w:val="right"/>
              <w:rPr>
                <w:rFonts w:ascii="Tahoma" w:eastAsia="Times New Roman" w:hAnsi="Tahoma" w:cs="Tahoma"/>
                <w:sz w:val="13"/>
                <w:szCs w:val="13"/>
                <w:lang w:eastAsia="ru-RU"/>
              </w:rPr>
            </w:pPr>
            <w:r w:rsidRPr="00DE6B8D">
              <w:rPr>
                <w:rFonts w:ascii="Tahoma" w:eastAsia="Times New Roman" w:hAnsi="Tahoma" w:cs="Tahoma"/>
                <w:sz w:val="13"/>
                <w:szCs w:val="13"/>
                <w:lang w:eastAsia="ru-RU"/>
              </w:rPr>
              <w:t>N 481</w:t>
            </w:r>
          </w:p>
        </w:tc>
      </w:tr>
      <w:tr w:rsidR="00DE6B8D" w:rsidRPr="00DE6B8D" w:rsidTr="00DE6B8D">
        <w:trPr>
          <w:jc w:val="center"/>
        </w:trPr>
        <w:tc>
          <w:tcPr>
            <w:tcW w:w="0" w:type="auto"/>
            <w:gridSpan w:val="2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19" w:type="dxa"/>
              <w:left w:w="28" w:type="dxa"/>
              <w:bottom w:w="19" w:type="dxa"/>
              <w:right w:w="28" w:type="dxa"/>
            </w:tcMar>
            <w:hideMark/>
          </w:tcPr>
          <w:p w:rsidR="00DE6B8D" w:rsidRPr="00DE6B8D" w:rsidRDefault="00DE6B8D" w:rsidP="00DE6B8D">
            <w:pPr>
              <w:spacing w:after="0" w:line="135" w:lineRule="atLeast"/>
              <w:jc w:val="center"/>
              <w:rPr>
                <w:rFonts w:ascii="Tahoma" w:eastAsia="Times New Roman" w:hAnsi="Tahoma" w:cs="Tahoma"/>
                <w:sz w:val="13"/>
                <w:szCs w:val="13"/>
                <w:lang w:eastAsia="ru-RU"/>
              </w:rPr>
            </w:pPr>
            <w:proofErr w:type="spellStart"/>
            <w:r w:rsidRPr="00DE6B8D">
              <w:rPr>
                <w:rFonts w:ascii="Tahoma" w:eastAsia="Times New Roman" w:hAnsi="Tahoma" w:cs="Tahoma"/>
                <w:sz w:val="13"/>
                <w:szCs w:val="13"/>
                <w:lang w:eastAsia="ru-RU"/>
              </w:rPr>
              <w:t>м</w:t>
            </w:r>
            <w:proofErr w:type="gramStart"/>
            <w:r w:rsidRPr="00DE6B8D">
              <w:rPr>
                <w:rFonts w:ascii="Tahoma" w:eastAsia="Times New Roman" w:hAnsi="Tahoma" w:cs="Tahoma"/>
                <w:sz w:val="13"/>
                <w:szCs w:val="13"/>
                <w:lang w:eastAsia="ru-RU"/>
              </w:rPr>
              <w:t>.К</w:t>
            </w:r>
            <w:proofErr w:type="gramEnd"/>
            <w:r w:rsidRPr="00DE6B8D">
              <w:rPr>
                <w:rFonts w:ascii="Tahoma" w:eastAsia="Times New Roman" w:hAnsi="Tahoma" w:cs="Tahoma"/>
                <w:sz w:val="13"/>
                <w:szCs w:val="13"/>
                <w:lang w:eastAsia="ru-RU"/>
              </w:rPr>
              <w:t>иїв</w:t>
            </w:r>
            <w:proofErr w:type="spellEnd"/>
          </w:p>
        </w:tc>
      </w:tr>
    </w:tbl>
    <w:p w:rsidR="00DE6B8D" w:rsidRPr="00DE6B8D" w:rsidRDefault="00DE6B8D" w:rsidP="00DE6B8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705"/>
        <w:gridCol w:w="4706"/>
      </w:tblGrid>
      <w:tr w:rsidR="00DE6B8D" w:rsidRPr="00DE6B8D" w:rsidTr="00DE6B8D">
        <w:tc>
          <w:tcPr>
            <w:tcW w:w="2500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19" w:type="dxa"/>
              <w:left w:w="28" w:type="dxa"/>
              <w:bottom w:w="19" w:type="dxa"/>
              <w:right w:w="28" w:type="dxa"/>
            </w:tcMar>
            <w:hideMark/>
          </w:tcPr>
          <w:p w:rsidR="00DE6B8D" w:rsidRPr="00DE6B8D" w:rsidRDefault="00DE6B8D" w:rsidP="00DE6B8D">
            <w:pPr>
              <w:spacing w:after="102" w:line="135" w:lineRule="atLeast"/>
              <w:rPr>
                <w:rFonts w:ascii="Tahoma" w:eastAsia="Times New Roman" w:hAnsi="Tahoma" w:cs="Tahoma"/>
                <w:b/>
                <w:bCs/>
                <w:sz w:val="13"/>
                <w:szCs w:val="13"/>
                <w:lang w:eastAsia="ru-RU"/>
              </w:rPr>
            </w:pPr>
            <w:r w:rsidRPr="00DE6B8D">
              <w:rPr>
                <w:rFonts w:ascii="Tahoma" w:eastAsia="Times New Roman" w:hAnsi="Tahoma" w:cs="Tahoma"/>
                <w:b/>
                <w:bCs/>
                <w:sz w:val="13"/>
                <w:szCs w:val="13"/>
                <w:lang w:eastAsia="ru-RU"/>
              </w:rPr>
              <w:t xml:space="preserve">Про </w:t>
            </w:r>
            <w:proofErr w:type="spellStart"/>
            <w:r w:rsidRPr="00DE6B8D">
              <w:rPr>
                <w:rFonts w:ascii="Tahoma" w:eastAsia="Times New Roman" w:hAnsi="Tahoma" w:cs="Tahoma"/>
                <w:b/>
                <w:bCs/>
                <w:sz w:val="13"/>
                <w:szCs w:val="13"/>
                <w:lang w:eastAsia="ru-RU"/>
              </w:rPr>
              <w:t>внесення</w:t>
            </w:r>
            <w:proofErr w:type="spellEnd"/>
            <w:r w:rsidRPr="00DE6B8D">
              <w:rPr>
                <w:rFonts w:ascii="Tahoma" w:eastAsia="Times New Roman" w:hAnsi="Tahoma" w:cs="Tahoma"/>
                <w:b/>
                <w:bCs/>
                <w:sz w:val="13"/>
                <w:szCs w:val="13"/>
                <w:lang w:eastAsia="ru-RU"/>
              </w:rPr>
              <w:t xml:space="preserve"> </w:t>
            </w:r>
            <w:proofErr w:type="spellStart"/>
            <w:r w:rsidRPr="00DE6B8D">
              <w:rPr>
                <w:rFonts w:ascii="Tahoma" w:eastAsia="Times New Roman" w:hAnsi="Tahoma" w:cs="Tahoma"/>
                <w:b/>
                <w:bCs/>
                <w:sz w:val="13"/>
                <w:szCs w:val="13"/>
                <w:lang w:eastAsia="ru-RU"/>
              </w:rPr>
              <w:t>змі</w:t>
            </w:r>
            <w:proofErr w:type="gramStart"/>
            <w:r w:rsidRPr="00DE6B8D">
              <w:rPr>
                <w:rFonts w:ascii="Tahoma" w:eastAsia="Times New Roman" w:hAnsi="Tahoma" w:cs="Tahoma"/>
                <w:b/>
                <w:bCs/>
                <w:sz w:val="13"/>
                <w:szCs w:val="13"/>
                <w:lang w:eastAsia="ru-RU"/>
              </w:rPr>
              <w:t>н</w:t>
            </w:r>
            <w:proofErr w:type="spellEnd"/>
            <w:proofErr w:type="gramEnd"/>
            <w:r w:rsidRPr="00DE6B8D">
              <w:rPr>
                <w:rFonts w:ascii="Tahoma" w:eastAsia="Times New Roman" w:hAnsi="Tahoma" w:cs="Tahoma"/>
                <w:b/>
                <w:bCs/>
                <w:sz w:val="13"/>
                <w:szCs w:val="13"/>
                <w:lang w:eastAsia="ru-RU"/>
              </w:rPr>
              <w:t xml:space="preserve"> до наказу МОЗ </w:t>
            </w:r>
            <w:proofErr w:type="spellStart"/>
            <w:r w:rsidRPr="00DE6B8D">
              <w:rPr>
                <w:rFonts w:ascii="Tahoma" w:eastAsia="Times New Roman" w:hAnsi="Tahoma" w:cs="Tahoma"/>
                <w:b/>
                <w:bCs/>
                <w:sz w:val="13"/>
                <w:szCs w:val="13"/>
                <w:lang w:eastAsia="ru-RU"/>
              </w:rPr>
              <w:t>України</w:t>
            </w:r>
            <w:proofErr w:type="spellEnd"/>
            <w:r w:rsidRPr="00DE6B8D">
              <w:rPr>
                <w:rFonts w:ascii="Tahoma" w:eastAsia="Times New Roman" w:hAnsi="Tahoma" w:cs="Tahoma"/>
                <w:b/>
                <w:bCs/>
                <w:sz w:val="13"/>
                <w:szCs w:val="13"/>
                <w:lang w:eastAsia="ru-RU"/>
              </w:rPr>
              <w:t xml:space="preserve"> </w:t>
            </w:r>
            <w:proofErr w:type="spellStart"/>
            <w:r w:rsidRPr="00DE6B8D">
              <w:rPr>
                <w:rFonts w:ascii="Tahoma" w:eastAsia="Times New Roman" w:hAnsi="Tahoma" w:cs="Tahoma"/>
                <w:b/>
                <w:bCs/>
                <w:sz w:val="13"/>
                <w:szCs w:val="13"/>
                <w:lang w:eastAsia="ru-RU"/>
              </w:rPr>
              <w:t>від</w:t>
            </w:r>
            <w:proofErr w:type="spellEnd"/>
            <w:r w:rsidRPr="00DE6B8D">
              <w:rPr>
                <w:rFonts w:ascii="Tahoma" w:eastAsia="Times New Roman" w:hAnsi="Tahoma" w:cs="Tahoma"/>
                <w:b/>
                <w:bCs/>
                <w:sz w:val="13"/>
                <w:szCs w:val="13"/>
                <w:lang w:eastAsia="ru-RU"/>
              </w:rPr>
              <w:t xml:space="preserve"> 15 </w:t>
            </w:r>
            <w:proofErr w:type="spellStart"/>
            <w:r w:rsidRPr="00DE6B8D">
              <w:rPr>
                <w:rFonts w:ascii="Tahoma" w:eastAsia="Times New Roman" w:hAnsi="Tahoma" w:cs="Tahoma"/>
                <w:b/>
                <w:bCs/>
                <w:sz w:val="13"/>
                <w:szCs w:val="13"/>
                <w:lang w:eastAsia="ru-RU"/>
              </w:rPr>
              <w:t>березня</w:t>
            </w:r>
            <w:proofErr w:type="spellEnd"/>
            <w:r w:rsidRPr="00DE6B8D">
              <w:rPr>
                <w:rFonts w:ascii="Tahoma" w:eastAsia="Times New Roman" w:hAnsi="Tahoma" w:cs="Tahoma"/>
                <w:b/>
                <w:bCs/>
                <w:sz w:val="13"/>
                <w:szCs w:val="13"/>
                <w:lang w:eastAsia="ru-RU"/>
              </w:rPr>
              <w:t xml:space="preserve"> 2012 року № 166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19" w:type="dxa"/>
              <w:left w:w="28" w:type="dxa"/>
              <w:bottom w:w="19" w:type="dxa"/>
              <w:right w:w="28" w:type="dxa"/>
            </w:tcMar>
            <w:hideMark/>
          </w:tcPr>
          <w:p w:rsidR="00DE6B8D" w:rsidRPr="00DE6B8D" w:rsidRDefault="00DE6B8D" w:rsidP="00DE6B8D">
            <w:pPr>
              <w:spacing w:after="0" w:line="135" w:lineRule="atLeast"/>
              <w:rPr>
                <w:rFonts w:ascii="Tahoma" w:eastAsia="Times New Roman" w:hAnsi="Tahoma" w:cs="Tahoma"/>
                <w:sz w:val="13"/>
                <w:szCs w:val="13"/>
                <w:lang w:eastAsia="ru-RU"/>
              </w:rPr>
            </w:pPr>
          </w:p>
        </w:tc>
      </w:tr>
    </w:tbl>
    <w:p w:rsidR="00DE6B8D" w:rsidRPr="00DE6B8D" w:rsidRDefault="00DE6B8D" w:rsidP="00DE6B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B8D">
        <w:rPr>
          <w:rFonts w:ascii="Tahoma" w:eastAsia="Times New Roman" w:hAnsi="Tahoma" w:cs="Tahoma"/>
          <w:sz w:val="13"/>
          <w:szCs w:val="13"/>
          <w:lang w:eastAsia="ru-RU"/>
        </w:rPr>
        <w:br/>
      </w:r>
    </w:p>
    <w:p w:rsidR="00DE6B8D" w:rsidRPr="00DE6B8D" w:rsidRDefault="00DE6B8D" w:rsidP="00DE6B8D">
      <w:pPr>
        <w:shd w:val="clear" w:color="auto" w:fill="FFFFFF"/>
        <w:spacing w:after="102" w:line="135" w:lineRule="atLeast"/>
        <w:rPr>
          <w:rFonts w:ascii="Tahoma" w:eastAsia="Times New Roman" w:hAnsi="Tahoma" w:cs="Tahoma"/>
          <w:sz w:val="13"/>
          <w:szCs w:val="13"/>
          <w:lang w:eastAsia="ru-RU"/>
        </w:rPr>
      </w:pPr>
      <w:proofErr w:type="gramStart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>З</w:t>
      </w:r>
      <w:proofErr w:type="gramEnd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 xml:space="preserve"> метою </w:t>
      </w:r>
      <w:proofErr w:type="spellStart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>удосконалення</w:t>
      </w:r>
      <w:proofErr w:type="spellEnd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 xml:space="preserve"> порядку </w:t>
      </w:r>
      <w:proofErr w:type="spellStart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>проведення</w:t>
      </w:r>
      <w:proofErr w:type="spellEnd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>Міністерством</w:t>
      </w:r>
      <w:proofErr w:type="spellEnd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>охорони</w:t>
      </w:r>
      <w:proofErr w:type="spellEnd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>здоров'я</w:t>
      </w:r>
      <w:proofErr w:type="spellEnd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>України</w:t>
      </w:r>
      <w:proofErr w:type="spellEnd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>державних</w:t>
      </w:r>
      <w:proofErr w:type="spellEnd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>закупівель</w:t>
      </w:r>
      <w:proofErr w:type="spellEnd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 xml:space="preserve"> на </w:t>
      </w:r>
      <w:proofErr w:type="spellStart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>виконання</w:t>
      </w:r>
      <w:proofErr w:type="spellEnd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>бюджетних</w:t>
      </w:r>
      <w:proofErr w:type="spellEnd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>програм</w:t>
      </w:r>
      <w:proofErr w:type="spellEnd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 xml:space="preserve">, </w:t>
      </w:r>
      <w:proofErr w:type="spellStart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>які</w:t>
      </w:r>
      <w:proofErr w:type="spellEnd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>передбачають</w:t>
      </w:r>
      <w:proofErr w:type="spellEnd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>централізовану</w:t>
      </w:r>
      <w:proofErr w:type="spellEnd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>закупівлю</w:t>
      </w:r>
      <w:proofErr w:type="spellEnd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>лікарських</w:t>
      </w:r>
      <w:proofErr w:type="spellEnd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>засобів</w:t>
      </w:r>
      <w:proofErr w:type="spellEnd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 xml:space="preserve">, </w:t>
      </w:r>
      <w:proofErr w:type="spellStart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>виробів</w:t>
      </w:r>
      <w:proofErr w:type="spellEnd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>медичного</w:t>
      </w:r>
      <w:proofErr w:type="spellEnd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>призначення</w:t>
      </w:r>
      <w:proofErr w:type="spellEnd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 xml:space="preserve">, </w:t>
      </w:r>
      <w:proofErr w:type="spellStart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>обладнання</w:t>
      </w:r>
      <w:proofErr w:type="spellEnd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 xml:space="preserve"> та </w:t>
      </w:r>
      <w:proofErr w:type="spellStart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>інших</w:t>
      </w:r>
      <w:proofErr w:type="spellEnd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>товарів</w:t>
      </w:r>
      <w:proofErr w:type="spellEnd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 xml:space="preserve">, </w:t>
      </w:r>
      <w:proofErr w:type="spellStart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>робіт</w:t>
      </w:r>
      <w:proofErr w:type="spellEnd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 xml:space="preserve">, </w:t>
      </w:r>
      <w:proofErr w:type="spellStart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>послуг</w:t>
      </w:r>
      <w:proofErr w:type="spellEnd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 xml:space="preserve"> за </w:t>
      </w:r>
      <w:proofErr w:type="spellStart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>рахунок</w:t>
      </w:r>
      <w:proofErr w:type="spellEnd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>коштів</w:t>
      </w:r>
      <w:proofErr w:type="spellEnd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 xml:space="preserve"> державного бюджету, </w:t>
      </w:r>
      <w:proofErr w:type="spellStart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>відповідно</w:t>
      </w:r>
      <w:proofErr w:type="spellEnd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 xml:space="preserve"> до пункту 8 </w:t>
      </w:r>
      <w:proofErr w:type="spellStart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>Положення</w:t>
      </w:r>
      <w:proofErr w:type="spellEnd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 xml:space="preserve"> про </w:t>
      </w:r>
      <w:proofErr w:type="spellStart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>Міністерство</w:t>
      </w:r>
      <w:proofErr w:type="spellEnd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>охорони</w:t>
      </w:r>
      <w:proofErr w:type="spellEnd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>здоров'я</w:t>
      </w:r>
      <w:proofErr w:type="spellEnd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>України</w:t>
      </w:r>
      <w:proofErr w:type="spellEnd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 xml:space="preserve">, </w:t>
      </w:r>
      <w:proofErr w:type="spellStart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>затвердженого</w:t>
      </w:r>
      <w:proofErr w:type="spellEnd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>постановою</w:t>
      </w:r>
      <w:proofErr w:type="spellEnd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>Кабінету</w:t>
      </w:r>
      <w:proofErr w:type="spellEnd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>Міні</w:t>
      </w:r>
      <w:proofErr w:type="gramStart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>стр</w:t>
      </w:r>
      <w:proofErr w:type="gramEnd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>ів</w:t>
      </w:r>
      <w:proofErr w:type="spellEnd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>України</w:t>
      </w:r>
      <w:proofErr w:type="spellEnd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>від</w:t>
      </w:r>
      <w:proofErr w:type="spellEnd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 xml:space="preserve"> 25 </w:t>
      </w:r>
      <w:proofErr w:type="spellStart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>березня</w:t>
      </w:r>
      <w:proofErr w:type="spellEnd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 xml:space="preserve"> 2015 року № 267,</w:t>
      </w:r>
    </w:p>
    <w:p w:rsidR="00DE6B8D" w:rsidRPr="00DE6B8D" w:rsidRDefault="00DE6B8D" w:rsidP="00DE6B8D">
      <w:pPr>
        <w:shd w:val="clear" w:color="auto" w:fill="FFFFFF"/>
        <w:spacing w:after="0" w:line="135" w:lineRule="atLeast"/>
        <w:rPr>
          <w:rFonts w:ascii="Tahoma" w:eastAsia="Times New Roman" w:hAnsi="Tahoma" w:cs="Tahoma"/>
          <w:sz w:val="13"/>
          <w:szCs w:val="13"/>
          <w:lang w:eastAsia="ru-RU"/>
        </w:rPr>
      </w:pPr>
      <w:r w:rsidRPr="00DE6B8D">
        <w:rPr>
          <w:rFonts w:ascii="Tahoma" w:eastAsia="Times New Roman" w:hAnsi="Tahoma" w:cs="Tahoma"/>
          <w:b/>
          <w:bCs/>
          <w:sz w:val="13"/>
          <w:szCs w:val="13"/>
          <w:lang w:eastAsia="ru-RU"/>
        </w:rPr>
        <w:t>НАКАЗУЮ:</w:t>
      </w:r>
    </w:p>
    <w:p w:rsidR="00DE6B8D" w:rsidRPr="00DE6B8D" w:rsidRDefault="00DE6B8D" w:rsidP="00DE6B8D">
      <w:pPr>
        <w:shd w:val="clear" w:color="auto" w:fill="FFFFFF"/>
        <w:spacing w:after="0" w:line="135" w:lineRule="atLeast"/>
        <w:rPr>
          <w:rFonts w:ascii="Tahoma" w:eastAsia="Times New Roman" w:hAnsi="Tahoma" w:cs="Tahoma"/>
          <w:sz w:val="13"/>
          <w:szCs w:val="13"/>
          <w:lang w:eastAsia="ru-RU"/>
        </w:rPr>
      </w:pPr>
      <w:r w:rsidRPr="00DE6B8D">
        <w:rPr>
          <w:rFonts w:ascii="Tahoma" w:eastAsia="Times New Roman" w:hAnsi="Tahoma" w:cs="Tahoma"/>
          <w:sz w:val="13"/>
          <w:szCs w:val="13"/>
          <w:lang w:eastAsia="ru-RU"/>
        </w:rPr>
        <w:t xml:space="preserve">1. Унести до Порядку </w:t>
      </w:r>
      <w:proofErr w:type="spellStart"/>
      <w:proofErr w:type="gramStart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>п</w:t>
      </w:r>
      <w:proofErr w:type="gramEnd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>ідготовки</w:t>
      </w:r>
      <w:proofErr w:type="spellEnd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 xml:space="preserve">, </w:t>
      </w:r>
      <w:proofErr w:type="spellStart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>затвердження</w:t>
      </w:r>
      <w:proofErr w:type="spellEnd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 xml:space="preserve"> та </w:t>
      </w:r>
      <w:proofErr w:type="spellStart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>погодження</w:t>
      </w:r>
      <w:proofErr w:type="spellEnd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>Інформації</w:t>
      </w:r>
      <w:proofErr w:type="spellEnd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>щодо</w:t>
      </w:r>
      <w:proofErr w:type="spellEnd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 xml:space="preserve"> предмета </w:t>
      </w:r>
      <w:proofErr w:type="spellStart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>закупівлі</w:t>
      </w:r>
      <w:proofErr w:type="spellEnd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 xml:space="preserve">, </w:t>
      </w:r>
      <w:proofErr w:type="spellStart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>затвердженого</w:t>
      </w:r>
      <w:proofErr w:type="spellEnd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 xml:space="preserve"> наказом </w:t>
      </w:r>
      <w:proofErr w:type="spellStart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>Міністерства</w:t>
      </w:r>
      <w:proofErr w:type="spellEnd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>охорони</w:t>
      </w:r>
      <w:proofErr w:type="spellEnd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>здоров'я</w:t>
      </w:r>
      <w:proofErr w:type="spellEnd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>України</w:t>
      </w:r>
      <w:proofErr w:type="spellEnd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>від</w:t>
      </w:r>
      <w:proofErr w:type="spellEnd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 xml:space="preserve"> 15 </w:t>
      </w:r>
      <w:proofErr w:type="spellStart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>березня</w:t>
      </w:r>
      <w:proofErr w:type="spellEnd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 xml:space="preserve"> 2012 року № 166 "Про </w:t>
      </w:r>
      <w:proofErr w:type="spellStart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>забезпечення</w:t>
      </w:r>
      <w:proofErr w:type="spellEnd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>профільного</w:t>
      </w:r>
      <w:proofErr w:type="spellEnd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>супроводу</w:t>
      </w:r>
      <w:proofErr w:type="spellEnd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>державних</w:t>
      </w:r>
      <w:proofErr w:type="spellEnd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>централізованих</w:t>
      </w:r>
      <w:proofErr w:type="spellEnd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>закупівель</w:t>
      </w:r>
      <w:proofErr w:type="spellEnd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 xml:space="preserve"> на </w:t>
      </w:r>
      <w:proofErr w:type="spellStart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>виконання</w:t>
      </w:r>
      <w:proofErr w:type="spellEnd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>державних</w:t>
      </w:r>
      <w:proofErr w:type="spellEnd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>цільових</w:t>
      </w:r>
      <w:proofErr w:type="spellEnd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>програм</w:t>
      </w:r>
      <w:proofErr w:type="spellEnd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>і</w:t>
      </w:r>
      <w:proofErr w:type="spellEnd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>комплексних</w:t>
      </w:r>
      <w:proofErr w:type="spellEnd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>заходів</w:t>
      </w:r>
      <w:proofErr w:type="spellEnd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 xml:space="preserve">" </w:t>
      </w:r>
      <w:proofErr w:type="spellStart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>зміни</w:t>
      </w:r>
      <w:proofErr w:type="spellEnd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 xml:space="preserve">, </w:t>
      </w:r>
      <w:proofErr w:type="spellStart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>що</w:t>
      </w:r>
      <w:proofErr w:type="spellEnd"/>
      <w:r w:rsidRPr="00DE6B8D">
        <w:rPr>
          <w:rFonts w:ascii="Tahoma" w:eastAsia="Times New Roman" w:hAnsi="Tahoma" w:cs="Tahoma"/>
          <w:sz w:val="13"/>
          <w:lang w:eastAsia="ru-RU"/>
        </w:rPr>
        <w:t> </w:t>
      </w:r>
      <w:proofErr w:type="spellStart"/>
      <w:r w:rsidRPr="00DE6B8D">
        <w:rPr>
          <w:rFonts w:ascii="Tahoma" w:eastAsia="Times New Roman" w:hAnsi="Tahoma" w:cs="Tahoma"/>
          <w:sz w:val="13"/>
          <w:szCs w:val="13"/>
          <w:lang w:eastAsia="ru-RU"/>
        </w:rPr>
        <w:fldChar w:fldCharType="begin"/>
      </w:r>
      <w:r w:rsidRPr="00DE6B8D">
        <w:rPr>
          <w:rFonts w:ascii="Tahoma" w:eastAsia="Times New Roman" w:hAnsi="Tahoma" w:cs="Tahoma"/>
          <w:sz w:val="13"/>
          <w:szCs w:val="13"/>
          <w:lang w:eastAsia="ru-RU"/>
        </w:rPr>
        <w:instrText xml:space="preserve"> HYPERLINK "https://moz.gov.ua/docfiles/dn_20150731_0481dod.pdf" </w:instrText>
      </w:r>
      <w:r w:rsidRPr="00DE6B8D">
        <w:rPr>
          <w:rFonts w:ascii="Tahoma" w:eastAsia="Times New Roman" w:hAnsi="Tahoma" w:cs="Tahoma"/>
          <w:sz w:val="13"/>
          <w:szCs w:val="13"/>
          <w:lang w:eastAsia="ru-RU"/>
        </w:rPr>
        <w:fldChar w:fldCharType="separate"/>
      </w:r>
      <w:r w:rsidRPr="00DE6B8D">
        <w:rPr>
          <w:rFonts w:ascii="Tahoma" w:eastAsia="Times New Roman" w:hAnsi="Tahoma" w:cs="Tahoma"/>
          <w:sz w:val="13"/>
          <w:lang w:eastAsia="ru-RU"/>
        </w:rPr>
        <w:t>додаються</w:t>
      </w:r>
      <w:proofErr w:type="spellEnd"/>
      <w:r w:rsidRPr="00DE6B8D">
        <w:rPr>
          <w:rFonts w:ascii="Tahoma" w:eastAsia="Times New Roman" w:hAnsi="Tahoma" w:cs="Tahoma"/>
          <w:sz w:val="13"/>
          <w:szCs w:val="13"/>
          <w:lang w:eastAsia="ru-RU"/>
        </w:rPr>
        <w:fldChar w:fldCharType="end"/>
      </w:r>
      <w:r w:rsidRPr="00DE6B8D">
        <w:rPr>
          <w:rFonts w:ascii="Tahoma" w:eastAsia="Times New Roman" w:hAnsi="Tahoma" w:cs="Tahoma"/>
          <w:sz w:val="13"/>
          <w:szCs w:val="13"/>
          <w:lang w:eastAsia="ru-RU"/>
        </w:rPr>
        <w:t>:</w:t>
      </w:r>
    </w:p>
    <w:p w:rsidR="00DE6B8D" w:rsidRPr="00DE6B8D" w:rsidRDefault="00DE6B8D" w:rsidP="00DE6B8D">
      <w:pPr>
        <w:shd w:val="clear" w:color="auto" w:fill="FFFFFF"/>
        <w:spacing w:after="102" w:line="135" w:lineRule="atLeast"/>
        <w:rPr>
          <w:rFonts w:ascii="Tahoma" w:eastAsia="Times New Roman" w:hAnsi="Tahoma" w:cs="Tahoma"/>
          <w:sz w:val="13"/>
          <w:szCs w:val="13"/>
          <w:lang w:eastAsia="ru-RU"/>
        </w:rPr>
      </w:pPr>
      <w:r w:rsidRPr="00DE6B8D">
        <w:rPr>
          <w:rFonts w:ascii="Tahoma" w:eastAsia="Times New Roman" w:hAnsi="Tahoma" w:cs="Tahoma"/>
          <w:sz w:val="13"/>
          <w:szCs w:val="13"/>
          <w:lang w:eastAsia="ru-RU"/>
        </w:rPr>
        <w:t xml:space="preserve">2. Контроль за </w:t>
      </w:r>
      <w:proofErr w:type="spellStart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>виконанням</w:t>
      </w:r>
      <w:proofErr w:type="spellEnd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>цього</w:t>
      </w:r>
      <w:proofErr w:type="spellEnd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 xml:space="preserve"> наказу </w:t>
      </w:r>
      <w:proofErr w:type="spellStart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>покласти</w:t>
      </w:r>
      <w:proofErr w:type="spellEnd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 xml:space="preserve"> на заступника </w:t>
      </w:r>
      <w:proofErr w:type="spellStart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>Міністра</w:t>
      </w:r>
      <w:proofErr w:type="spellEnd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>Перегінця</w:t>
      </w:r>
      <w:proofErr w:type="spellEnd"/>
      <w:r w:rsidRPr="00DE6B8D">
        <w:rPr>
          <w:rFonts w:ascii="Tahoma" w:eastAsia="Times New Roman" w:hAnsi="Tahoma" w:cs="Tahoma"/>
          <w:sz w:val="13"/>
          <w:szCs w:val="13"/>
          <w:lang w:eastAsia="ru-RU"/>
        </w:rPr>
        <w:t xml:space="preserve"> І. Б.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145"/>
        <w:gridCol w:w="6266"/>
      </w:tblGrid>
      <w:tr w:rsidR="00DE6B8D" w:rsidRPr="00DE6B8D" w:rsidTr="00DE6B8D"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19" w:type="dxa"/>
              <w:left w:w="28" w:type="dxa"/>
              <w:bottom w:w="19" w:type="dxa"/>
              <w:right w:w="28" w:type="dxa"/>
            </w:tcMar>
            <w:hideMark/>
          </w:tcPr>
          <w:p w:rsidR="00DE6B8D" w:rsidRPr="00DE6B8D" w:rsidRDefault="00DE6B8D" w:rsidP="00DE6B8D">
            <w:pPr>
              <w:spacing w:after="0" w:line="135" w:lineRule="atLeast"/>
              <w:rPr>
                <w:rFonts w:ascii="Tahoma" w:eastAsia="Times New Roman" w:hAnsi="Tahoma" w:cs="Tahoma"/>
                <w:sz w:val="13"/>
                <w:szCs w:val="13"/>
                <w:lang w:eastAsia="ru-RU"/>
              </w:rPr>
            </w:pPr>
            <w:proofErr w:type="spellStart"/>
            <w:r w:rsidRPr="00DE6B8D">
              <w:rPr>
                <w:rFonts w:ascii="Tahoma" w:eastAsia="Times New Roman" w:hAnsi="Tahoma" w:cs="Tahoma"/>
                <w:b/>
                <w:bCs/>
                <w:sz w:val="13"/>
                <w:szCs w:val="13"/>
                <w:lang w:eastAsia="ru-RU"/>
              </w:rPr>
              <w:t>Міні</w:t>
            </w:r>
            <w:proofErr w:type="gramStart"/>
            <w:r w:rsidRPr="00DE6B8D">
              <w:rPr>
                <w:rFonts w:ascii="Tahoma" w:eastAsia="Times New Roman" w:hAnsi="Tahoma" w:cs="Tahoma"/>
                <w:b/>
                <w:bCs/>
                <w:sz w:val="13"/>
                <w:szCs w:val="13"/>
                <w:lang w:eastAsia="ru-RU"/>
              </w:rPr>
              <w:t>стр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19" w:type="dxa"/>
              <w:left w:w="28" w:type="dxa"/>
              <w:bottom w:w="19" w:type="dxa"/>
              <w:right w:w="28" w:type="dxa"/>
            </w:tcMar>
            <w:hideMark/>
          </w:tcPr>
          <w:p w:rsidR="00DE6B8D" w:rsidRPr="00DE6B8D" w:rsidRDefault="00DE6B8D" w:rsidP="00DE6B8D">
            <w:pPr>
              <w:spacing w:after="0" w:line="135" w:lineRule="atLeast"/>
              <w:jc w:val="right"/>
              <w:rPr>
                <w:rFonts w:ascii="Tahoma" w:eastAsia="Times New Roman" w:hAnsi="Tahoma" w:cs="Tahoma"/>
                <w:sz w:val="13"/>
                <w:szCs w:val="13"/>
                <w:lang w:eastAsia="ru-RU"/>
              </w:rPr>
            </w:pPr>
            <w:r w:rsidRPr="00DE6B8D">
              <w:rPr>
                <w:rFonts w:ascii="Tahoma" w:eastAsia="Times New Roman" w:hAnsi="Tahoma" w:cs="Tahoma"/>
                <w:b/>
                <w:bCs/>
                <w:sz w:val="13"/>
                <w:szCs w:val="13"/>
                <w:lang w:eastAsia="ru-RU"/>
              </w:rPr>
              <w:t>О. КВІТАШВІЛІ</w:t>
            </w:r>
          </w:p>
        </w:tc>
      </w:tr>
    </w:tbl>
    <w:p w:rsidR="00B70A49" w:rsidRPr="00DE6B8D" w:rsidRDefault="00B70A49"/>
    <w:sectPr w:rsidR="00B70A49" w:rsidRPr="00DE6B8D" w:rsidSect="00B70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proofState w:spelling="clean" w:grammar="clean"/>
  <w:defaultTabStop w:val="708"/>
  <w:characterSpacingControl w:val="doNotCompress"/>
  <w:compat/>
  <w:rsids>
    <w:rsidRoot w:val="00DE6B8D"/>
    <w:rsid w:val="00B70A49"/>
    <w:rsid w:val="00DE6B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E6B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E6B8D"/>
  </w:style>
  <w:style w:type="character" w:styleId="a4">
    <w:name w:val="Hyperlink"/>
    <w:basedOn w:val="a0"/>
    <w:uiPriority w:val="99"/>
    <w:semiHidden/>
    <w:unhideWhenUsed/>
    <w:rsid w:val="00DE6B8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981</Characters>
  <Application>Microsoft Office Word</Application>
  <DocSecurity>0</DocSecurity>
  <Lines>8</Lines>
  <Paragraphs>2</Paragraphs>
  <ScaleCrop>false</ScaleCrop>
  <Company>UralSOFT</Company>
  <LinksUpToDate>false</LinksUpToDate>
  <CharactersWithSpaces>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2015-09-02T16:15:00Z</dcterms:created>
  <dcterms:modified xsi:type="dcterms:W3CDTF">2015-09-02T16:16:00Z</dcterms:modified>
</cp:coreProperties>
</file>